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嘉庆福鼎县志</w:t>
      </w:r>
    </w:p>
    <w:p>
      <w:r>
        <w:rPr>
          <w:rFonts w:ascii="宋体" w:hAnsi="宋体" w:eastAsia="宋体"/>
          <w:sz w:val="24"/>
        </w:rPr>
        <w:t>（清）谭 抡修，（清）王 楠修，（清）卢凤Chen修，何树德修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嘉庆福鼎县志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 抡修，（清）王 楠修，（清）卢凤Chen修，何树德修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本书出售、求购地址：https://www.jiaokey.com/book/detail/11551763.html</w:t>
      </w:r>
    </w:p>
    <w:p>
      <w:r>
        <w:t>更多相关图书推荐：https://www.jiaokey.com</w:t>
      </w:r>
    </w:p>
    <w:p>
      <w:r>
        <w:t>（清）谭 抡修，（清）王 楠修，（清）卢凤Chen修，何树德修 其他作品：https://www.jiaokey.com/tag/（清）谭 抡修，（清）王 楠修，（清）卢凤Chen修，何树德修.html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关键词搜索：https://www.jiaokey.com/tag/嘉庆福鼎县志.html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