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靖海赞</w:t>
      </w:r>
    </w:p>
    <w:p>
      <w:r>
        <w:rPr>
          <w:rFonts w:ascii="宋体" w:hAnsi="宋体" w:eastAsia="宋体"/>
          <w:sz w:val="24"/>
        </w:rPr>
        <w:t>施性山主编；蔡友谋副主编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靖海赞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施性山主编；蔡友谋副主编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施琅施琅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本书出售、求购地址：https://www.jiaokey.com/book/detail/11551737.html</w:t>
      </w:r>
    </w:p>
    <w:p>
      <w:r>
        <w:t>更多相关图书推荐：https://www.jiaokey.com</w:t>
      </w:r>
    </w:p>
    <w:p>
      <w:r>
        <w:t>施性山主编；蔡友谋副主编 其他作品：https://www.jiaokey.com/tag/施性山主编；蔡友谋副主编.html</w:t>
      </w:r>
    </w:p>
    <w:p>
      <w:r>
        <w:t>福州:海风出版社,2004.05 出版图书：https://www.jiaokey.com/tag/福州:海风出版社,2004.05.html</w:t>
      </w:r>
    </w:p>
    <w:p>
      <w:r>
        <w:t>关键词搜索：https://www.jiaokey.com/tag/施琅施琅.html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