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新编药物别名手册  第2版</w:t>
      </w:r>
    </w:p>
    <w:p>
      <w:r>
        <w:rPr>
          <w:rFonts w:ascii="宋体" w:hAnsi="宋体" w:eastAsia="宋体"/>
          <w:sz w:val="24"/>
        </w:rPr>
        <w:t>谢惠民主编；章捷，张晓乐，戴罡，黄石麟，韩凤，岳来发，刘维杰，高培平，王爱国编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新编药物别名手册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谢惠民主编；章捷，张晓乐，戴罡，黄石麟，韩凤，岳来发，刘维杰，高培平，王爱国编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本书出售、求购地址：https://www.jiaokey.com/book/detail/11551205.html</w:t>
      </w:r>
    </w:p>
    <w:p>
      <w:r>
        <w:t>更多相关图书推荐：https://www.jiaokey.com</w:t>
      </w:r>
    </w:p>
    <w:p>
      <w:r>
        <w:t>谢惠民主编；章捷，张晓乐，戴罡，黄石麟，韩凤，岳来发，刘维杰，高培平，王爱国编 其他作品：https://www.jiaokey.com/tag/谢惠民主编；章捷，张晓乐，戴罡，黄石麟，韩凤，岳来发，刘维杰，高培平，王爱国编.html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关键词搜索：https://www.jiaokey.com/tag/新编药物别名手册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