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保育遗传学导论</w:t>
      </w:r>
    </w:p>
    <w:p>
      <w:r>
        <w:rPr>
          <w:rFonts w:ascii="宋体" w:hAnsi="宋体" w:eastAsia="宋体"/>
          <w:sz w:val="24"/>
        </w:rPr>
        <w:t>R·法兰克汉（R. Frankham），J·D·巴卢，D·A·布里斯科（D. A. Briscoe）著；黄宏文，康明译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保育遗传学导论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R·法兰克汉（R. Frankham），J·D·巴卢，D·A·布里斯科（D. A. Briscoe）著；黄宏文，康明译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本书出售、求购地址：https://www.jiaokey.com/book/detail/11551065.html</w:t>
      </w:r>
    </w:p>
    <w:p>
      <w:r>
        <w:t>更多相关图书推荐：https://www.jiaokey.com</w:t>
      </w:r>
    </w:p>
    <w:p>
      <w:r>
        <w:t>R·法兰克汉（R. Frankham），J·D·巴卢，D·A·布里斯科（D. A. Briscoe）著；黄宏文，康明译 其他作品：https://www.jiaokey.com/tag/R·法兰克汉（R. Frankham），J·D·巴卢，D·A·布里斯科（D. A. Briscoe）著；黄宏文，康明译.html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关键词搜索：https://www.jiaokey.com/tag/保育遗传学导论.html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