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桂林抗战文化研究文集  8</w:t>
      </w:r>
    </w:p>
    <w:p>
      <w:r>
        <w:rPr>
          <w:rFonts w:ascii="宋体" w:hAnsi="宋体" w:eastAsia="宋体"/>
          <w:sz w:val="24"/>
        </w:rPr>
        <w:t>魏华龄，苏关鑫主编；广西抗战文化研究会，桂林抗战文化研究会编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桂林抗战文化研究文集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魏华龄，苏关鑫主编；广西抗战文化研究会，桂林抗战文化研究会编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本书出售、求购地址：https://www.jiaokey.com/book/detail/11549035.html</w:t>
      </w:r>
    </w:p>
    <w:p>
      <w:r>
        <w:t>更多相关图书推荐：https://www.jiaokey.com</w:t>
      </w:r>
    </w:p>
    <w:p>
      <w:r>
        <w:t>魏华龄，苏关鑫主编；广西抗战文化研究会，桂林抗战文化研究会编 其他作品：https://www.jiaokey.com/tag/魏华龄，苏关鑫主编；广西抗战文化研究会，桂林抗战文化研究会编.html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关键词搜索：https://www.jiaokey.com/tag/桂林抗战文化研究文集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