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咬文嚼字猜打谜</w:t>
      </w:r>
    </w:p>
    <w:p>
      <w:r>
        <w:rPr>
          <w:rFonts w:ascii="宋体" w:hAnsi="宋体" w:eastAsia="宋体"/>
          <w:sz w:val="24"/>
        </w:rPr>
        <w:t>田鸿牛，田守文主编；陈书法，韩尚荣，傅国防，邓家乐，陈献华编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咬文嚼字猜打谜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田鸿牛，田守文主编；陈书法，韩尚荣，傅国防，邓家乐，陈献华编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本书出售、求购地址：https://www.jiaokey.com/book/detail/11548339.html</w:t>
      </w:r>
    </w:p>
    <w:p>
      <w:r>
        <w:t>更多相关图书推荐：https://www.jiaokey.com</w:t>
      </w:r>
    </w:p>
    <w:p>
      <w:r>
        <w:t>田鸿牛，田守文主编；陈书法，韩尚荣，傅国防，邓家乐，陈献华编 其他作品：https://www.jiaokey.com/tag/田鸿牛，田守文主编；陈书法，韩尚荣，傅国防，邓家乐，陈献华编.html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关键词搜索：https://www.jiaokey.com/tag/咬文嚼字猜打谜.html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