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来果禅师语录  第2版</w:t>
      </w:r>
    </w:p>
    <w:p>
      <w:r>
        <w:rPr>
          <w:rFonts w:ascii="宋体" w:hAnsi="宋体" w:eastAsia="宋体"/>
          <w:sz w:val="24"/>
        </w:rPr>
        <w:t>释来果著述；农汉才，阮添愉点校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来果禅师语录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释来果著述；农汉才，阮添愉点校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本书出售、求购地址：https://www.jiaokey.com/book/detail/11548269.html</w:t>
      </w:r>
    </w:p>
    <w:p>
      <w:r>
        <w:t>更多相关图书推荐：https://www.jiaokey.com</w:t>
      </w:r>
    </w:p>
    <w:p>
      <w:r>
        <w:t>释来果著述；农汉才，阮添愉点校 其他作品：https://www.jiaokey.com/tag/释来果著述；农汉才，阮添愉点校.html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关键词搜索：https://www.jiaokey.com/tag/来果禅师语录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