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书名：武当剑法大要</w:t>
      </w:r>
    </w:p>
    <w:p>
      <w:r>
        <w:t>作者：黄元秀编</w:t>
      </w:r>
    </w:p>
    <w:p>
      <w:r>
        <w:t>出版社：天津市古籍书店</w:t>
      </w:r>
    </w:p>
    <w:p>
      <w:r>
        <w:t>出版日期：1988.12</w:t>
      </w:r>
    </w:p>
    <w:p>
      <w:r>
        <w:t>总页数：62</w:t>
      </w:r>
    </w:p>
    <w:p>
      <w:r>
        <w:t>更多请访问教客网: www.jiaokey.com</w:t>
      </w:r>
    </w:p>
    <w:p>
      <w:r>
        <w:t>武当剑法大要 评论地址：https://www.jiaokey.com/book/detail/11547315.html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