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高中数学复习与考试</w:t>
      </w:r>
    </w:p>
    <w:p>
      <w:r>
        <w:rPr>
          <w:rFonts w:ascii="宋体" w:hAnsi="宋体" w:eastAsia="宋体"/>
          <w:sz w:val="24"/>
        </w:rPr>
        <w:t>张春条，储瑞年，马成瑞，张锦斋，陈汶，张鸿菊，乔荣凝，陈俊辉编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张春条，储瑞年，马成瑞，张锦斋，陈汶，张鸿菊，乔荣凝，陈俊辉编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本书出售、求购地址：https://www.jiaokey.com/book/detail/11546515.html</w:t>
      </w:r>
    </w:p>
    <w:p>
      <w:r>
        <w:t>更多相关图书推荐：https://www.jiaokey.com</w:t>
      </w:r>
    </w:p>
    <w:p>
      <w:r>
        <w:t>张春条，储瑞年，马成瑞，张锦斋，陈汶，张鸿菊，乔荣凝，陈俊辉编 其他作品：https://www.jiaokey.com/tag/张春条，储瑞年，马成瑞，张锦斋，陈汶，张鸿菊，乔荣凝，陈俊辉编.html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