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批孔与释孔  儒学的现代走向</w:t>
      </w:r>
    </w:p>
    <w:p>
      <w:r>
        <w:rPr>
          <w:rFonts w:ascii="宋体" w:hAnsi="宋体" w:eastAsia="宋体"/>
          <w:sz w:val="24"/>
        </w:rPr>
        <w:t>方克立主编；宋志明，刘成有著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批孔与释孔  儒学的现代走向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方克立主编；宋志明，刘成有著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本书出售、求购地址：https://www.jiaokey.com/book/detail/11544018.html</w:t>
      </w:r>
    </w:p>
    <w:p>
      <w:r>
        <w:t>更多相关图书推荐：https://www.jiaokey.com</w:t>
      </w:r>
    </w:p>
    <w:p>
      <w:r>
        <w:t>方克立主编；宋志明，刘成有著 其他作品：https://www.jiaokey.com/tag/方克立主编；宋志明，刘成有著.html</w:t>
      </w:r>
    </w:p>
    <w:p>
      <w:r>
        <w:t>东华师范大学出版社 出版图书：https://www.jiaokey.com/tag/东华师范大学出版社.html</w:t>
      </w:r>
    </w:p>
    <w:p>
      <w:r>
        <w:t>关键词搜索：https://www.jiaokey.com/tag/批孔与释孔  儒学的现代走向.html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