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火管锅炉受压元件强度计算暂行规定  部分规定  讲义</w:t>
      </w:r>
    </w:p>
    <w:p>
      <w:r>
        <w:rPr>
          <w:rFonts w:ascii="宋体" w:hAnsi="宋体" w:eastAsia="宋体"/>
          <w:sz w:val="24"/>
        </w:rPr>
        <w:t>国家劳动总局锅炉安全监察局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火管锅炉受压元件强度计算暂行规定  部分规定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国家劳动总局锅炉安全监察局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国家劳动总局锅炉安全监察局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本书出售、求购地址：https://www.jiaokey.com/book/detail/11542453.html</w:t>
      </w:r>
    </w:p>
    <w:p>
      <w:r>
        <w:t>更多相关图书推荐：https://www.jiaokey.com</w:t>
      </w:r>
    </w:p>
    <w:p>
      <w:r>
        <w:t>国家劳动总局锅炉安全监察局 其他作品：https://www.jiaokey.com/tag/国家劳动总局锅炉安全监察局.html</w:t>
      </w:r>
    </w:p>
    <w:p>
      <w:r>
        <w:t>国家劳动总局锅炉安全监察局 出版图书：https://www.jiaokey.com/tag/国家劳动总局锅炉安全监察局.html</w:t>
      </w:r>
    </w:p>
    <w:p>
      <w:r>
        <w:t>关键词搜索：https://www.jiaokey.com/tag/火管锅炉受压元件强度计算暂行规定  部分规定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