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兰州铁道学院科学报告  关于非稳定状态下传质速率方程表达式若干问题的探讨</w:t>
      </w:r>
    </w:p>
    <w:p>
      <w:r>
        <w:rPr>
          <w:rFonts w:ascii="宋体" w:hAnsi="宋体" w:eastAsia="宋体"/>
          <w:sz w:val="24"/>
        </w:rPr>
        <w:t>王乃忠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兰州铁道学院科学报告  关于非稳定状态下传质速率方程表达式若干问题的探讨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兰州铁道学院学报编辑室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本书出售、求购地址：https://www.jiaokey.com/book/detail/11542435.html</w:t>
      </w:r>
    </w:p>
    <w:p>
      <w:r>
        <w:t>更多相关图书推荐：https://www.jiaokey.com</w:t>
      </w:r>
    </w:p>
    <w:p>
      <w:r>
        <w:t>王乃忠 其他作品：https://www.jiaokey.com/tag/王乃忠.html</w:t>
      </w:r>
    </w:p>
    <w:p>
      <w:r>
        <w:t>兰州铁道学院学报编辑室 出版图书：https://www.jiaokey.com/tag/兰州铁道学院学报编辑室.html</w:t>
      </w:r>
    </w:p>
    <w:p>
      <w:r>
        <w:t>关键词搜索：https://www.jiaokey.com/tag/兰州铁道学院科学报告  关于非稳定状态下传质速率方程表达式若干问题的探讨.html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