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保护工人免受有毒物质侵害及不良环境之影响  4  溶剂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保护工人免受有毒物质侵害及不良环境之影响  4  溶剂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本书出售、求购地址：https://www.jiaokey.com/book/detail/11542329.html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关键词搜索：https://www.jiaokey.com/tag/保护工人免受有毒物质侵害及不良环境之影响  4  溶剂.html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