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书名：矿井火灾时期风流流动规律与控制技术的计算机仿真</w:t>
      </w:r>
    </w:p>
    <w:p>
      <w:r>
        <w:t>作者：王冶，赵跃江著</w:t>
      </w:r>
    </w:p>
    <w:p>
      <w:r>
        <w:t>出版社：山西矿业学院</w:t>
      </w:r>
    </w:p>
    <w:p>
      <w:r>
        <w:t>出版日期：1991.03</w:t>
      </w:r>
    </w:p>
    <w:p>
      <w:r>
        <w:t>总页数：11</w:t>
      </w:r>
    </w:p>
    <w:p>
      <w:r>
        <w:t>更多请访问教客网: www.jiaokey.com</w:t>
      </w:r>
    </w:p>
    <w:p>
      <w:r>
        <w:t>矿井火灾时期风流流动规律与控制技术的计算机仿真 评论地址：https://www.jiaokey.com/book/detail/11542259.html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