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书名：钓鱼岛正名  钓鱼岛列屿的历史主权及国际法渊源</w:t>
      </w:r>
    </w:p>
    <w:p>
      <w:r>
        <w:t>作者：鞠德源著</w:t>
      </w:r>
    </w:p>
    <w:p>
      <w:r>
        <w:t>出版社：北京：昆仑出版社</w:t>
      </w:r>
    </w:p>
    <w:p>
      <w:r>
        <w:t>出版日期：2006.01</w:t>
      </w:r>
    </w:p>
    <w:p>
      <w:r>
        <w:t>总页数：455</w:t>
      </w:r>
    </w:p>
    <w:p>
      <w:r>
        <w:t>更多请访问教客网: www.jiaokey.com</w:t>
      </w:r>
    </w:p>
    <w:p>
      <w:r>
        <w:t>钓鱼岛正名  钓鱼岛列屿的历史主权及国际法渊源 评论地址：https://www.jiaokey.com/book/detail/11542171.html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