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书名：音乐春秋  中国近现代音乐家故事选</w:t>
      </w:r>
    </w:p>
    <w:p>
      <w:r>
        <w:t>作者：吕金藻著</w:t>
      </w:r>
    </w:p>
    <w:p>
      <w:r>
        <w:t>出版社：上海：上海教育出版社</w:t>
      </w:r>
    </w:p>
    <w:p>
      <w:r>
        <w:t>出版日期：1987.02</w:t>
      </w:r>
    </w:p>
    <w:p>
      <w:r>
        <w:t>总页数：207</w:t>
      </w:r>
    </w:p>
    <w:p>
      <w:r>
        <w:t>更多请访问教客网: www.jiaokey.com</w:t>
      </w:r>
    </w:p>
    <w:p>
      <w:r>
        <w:t>音乐春秋  中国近现代音乐家故事选 评论地址：https://www.jiaokey.com/book/detail/11541662.html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