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药物文献索引  1985年</w:t>
      </w:r>
    </w:p>
    <w:p>
      <w:r>
        <w:rPr>
          <w:rFonts w:ascii="宋体" w:hAnsi="宋体" w:eastAsia="宋体"/>
          <w:sz w:val="24"/>
        </w:rPr>
        <w:t>谢道刚，陈登和主编；钱季流，卢河英，李汝泉编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药物文献索引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谢道刚，陈登和主编；钱季流，卢河英，李汝泉编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本书出售、求购地址：https://www.jiaokey.com/book/detail/11540567.html</w:t>
      </w:r>
    </w:p>
    <w:p>
      <w:r>
        <w:t>更多相关图书推荐：https://www.jiaokey.com</w:t>
      </w:r>
    </w:p>
    <w:p>
      <w:r>
        <w:t>谢道刚，陈登和主编；钱季流，卢河英，李汝泉编 其他作品：https://www.jiaokey.com/tag/谢道刚，陈登和主编；钱季流，卢河英，李汝泉编.html</w:t>
      </w:r>
    </w:p>
    <w:p>
      <w:r>
        <w:t>关键词搜索：https://www.jiaokey.com/tag/药物文献索引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