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上海大学面向21世纪教学改革教材  数学分析  （上册）</w:t>
      </w:r>
    </w:p>
    <w:p>
      <w:r>
        <w:rPr>
          <w:rFonts w:ascii="宋体" w:hAnsi="宋体" w:eastAsia="宋体"/>
          <w:sz w:val="24"/>
        </w:rPr>
        <w:t>朱正佑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上海大学面向21世纪教学改革教材  数学分析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本书出售、求购地址：https://www.jiaokey.com/book/detail/11540323.html</w:t>
      </w:r>
    </w:p>
    <w:p>
      <w:r>
        <w:t>更多相关图书推荐：https://www.jiaokey.com</w:t>
      </w:r>
    </w:p>
    <w:p>
      <w:r>
        <w:t>朱正佑 其他作品：https://www.jiaokey.com/tag/朱正佑.html</w:t>
      </w:r>
    </w:p>
    <w:p>
      <w:r>
        <w:t>关键词搜索：https://www.jiaokey.com/tag/上海大学面向21世纪教学改革教材  数学分析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