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第3册  第3版</w:t>
      </w:r>
    </w:p>
    <w:p>
      <w:r>
        <w:rPr>
          <w:rFonts w:ascii="宋体" w:hAnsi="宋体" w:eastAsia="宋体"/>
          <w:sz w:val="24"/>
        </w:rPr>
        <w:t>廖耀发主编；梁荫中，陶作花，张立刚，张兆国，李长真，阎旭东副主编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廖耀发主编；梁荫中，陶作花，张立刚，张兆国，李长真，阎旭东副主编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本书出售、求购地址：https://www.jiaokey.com/book/detail/11539484.html</w:t>
      </w:r>
    </w:p>
    <w:p>
      <w:r>
        <w:t>更多相关图书推荐：https://www.jiaokey.com</w:t>
      </w:r>
    </w:p>
    <w:p>
      <w:r>
        <w:t>廖耀发主编；梁荫中，陶作花，张立刚，张兆国，李长真，阎旭东副主编 其他作品：https://www.jiaokey.com/tag/廖耀发主编；梁荫中，陶作花，张立刚，张兆国，李长真，阎旭东副主编.html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关键词搜索：https://www.jiaokey.com/tag/大学物理教程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