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书名：中国现当代作家作品专题</w:t>
      </w:r>
    </w:p>
    <w:p>
      <w:r>
        <w:t>作者：任广田主编；周燕芬，姜彩燕著</w:t>
      </w:r>
    </w:p>
    <w:p>
      <w:r>
        <w:t>出版社：西安：西北大学出版社</w:t>
      </w:r>
    </w:p>
    <w:p>
      <w:r>
        <w:t>出版日期：2003.04</w:t>
      </w:r>
    </w:p>
    <w:p>
      <w:r>
        <w:t>总页数：350</w:t>
      </w:r>
    </w:p>
    <w:p>
      <w:r>
        <w:t>更多请访问教客网: www.jiaokey.com</w:t>
      </w:r>
    </w:p>
    <w:p>
      <w:r>
        <w:t>中国现当代作家作品专题 评论地址：https://www.jiaokey.com/book/detail/11539145.html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