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书名：卢卡契新论  20世纪世界思想和理论斗争漩涡中的乔治·卢卡契研究</w:t>
      </w:r>
    </w:p>
    <w:p>
      <w:r>
        <w:t>作者:刘秀兰著</w:t>
      </w:r>
    </w:p>
    <w:p>
      <w:r>
        <w:t>出版社:西安：西北大学出版社</w:t>
      </w:r>
    </w:p>
    <w:p>
      <w:r>
        <w:t>出版日期：2000.10</w:t>
      </w:r>
    </w:p>
    <w:p>
      <w:r>
        <w:t>总页数：700</w:t>
      </w:r>
    </w:p>
    <w:p>
      <w:r>
        <w:t>更多请访问教客网:www.jiaokey.com</w:t>
      </w:r>
    </w:p>
    <w:p>
      <w:r>
        <w:t>卢卡契新论  20世纪世界思想和理论斗争漩涡中的乔治·卢卡契研究评论地址：https://www.jiaokey.com/book/detail/11539139.html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