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书名：调动一切积极因素  实现新时期总任务</w:t>
      </w:r>
    </w:p>
    <w:p>
      <w:r>
        <w:t>作者：中共株州市委宣传部编写</w:t>
      </w:r>
    </w:p>
    <w:p>
      <w:r>
        <w:t>出版社：长沙：湖南人民出版社</w:t>
      </w:r>
    </w:p>
    <w:p>
      <w:r>
        <w:t>出版日期：1978.11</w:t>
      </w:r>
    </w:p>
    <w:p>
      <w:r>
        <w:t>总页数：59</w:t>
      </w:r>
    </w:p>
    <w:p>
      <w:r>
        <w:t>更多请访问教客网: www.jiaokey.com</w:t>
      </w:r>
    </w:p>
    <w:p>
      <w:r>
        <w:t>调动一切积极因素  实现新时期总任务 评论地址：https://www.jiaokey.com/book/detail/11535744.html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