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第五代计算机原理、实现与应用</w:t>
      </w:r>
    </w:p>
    <w:p>
      <w:r>
        <w:rPr>
          <w:rFonts w:ascii="宋体" w:hAnsi="宋体" w:eastAsia="宋体"/>
          <w:sz w:val="24"/>
        </w:rPr>
        <w:t>（英）波德·毕斯霍普等著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第五代计算机原理、实现与应用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（英）波德·毕斯霍普等著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安徽电子科学研究所情报室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本书出售、求购地址：https://www.jiaokey.com/book/detail/11533417.html</w:t>
      </w:r>
    </w:p>
    <w:p>
      <w:r>
        <w:t>更多相关图书推荐：https://www.jiaokey.com</w:t>
      </w:r>
    </w:p>
    <w:p>
      <w:r>
        <w:t>（英）波德·毕斯霍普等著 其他作品：https://www.jiaokey.com/tag/（英）波德·毕斯霍普等著.html</w:t>
      </w:r>
    </w:p>
    <w:p>
      <w:r>
        <w:t>安徽电子科学研究所情报室 出版图书：https://www.jiaokey.com/tag/安徽电子科学研究所情报室.html</w:t>
      </w:r>
    </w:p>
    <w:p>
      <w:r>
        <w:t>关键词搜索：https://www.jiaokey.com/tag/第五代计算机原理、实现与应用.html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