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世界社会主义共产主义运动</w:t>
      </w:r>
    </w:p>
    <w:p>
      <w:r>
        <w:rPr>
          <w:rFonts w:ascii="宋体" w:hAnsi="宋体" w:eastAsia="宋体"/>
          <w:sz w:val="24"/>
        </w:rPr>
        <w:t>曹长盛，杜康传，李忠杰主编；刘仁学，张中云，姜琦，胡瑾编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世界社会主义共产主义运动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曹长盛，杜康传，李忠杰主编；刘仁学，张中云，姜琦，胡瑾编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本书出售、求购地址：https://www.jiaokey.com/book/detail/11533129.html</w:t>
      </w:r>
    </w:p>
    <w:p>
      <w:r>
        <w:t>更多相关图书推荐：https://www.jiaokey.com</w:t>
      </w:r>
    </w:p>
    <w:p>
      <w:r>
        <w:t>曹长盛，杜康传，李忠杰主编；刘仁学，张中云，姜琦，胡瑾编 其他作品：https://www.jiaokey.com/tag/曹长盛，杜康传，李忠杰主编；刘仁学，张中云，姜琦，胡瑾编.html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关键词搜索：https://www.jiaokey.com/tag/世界社会主义共产主义运动.html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