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1999年两岸妈祖文化研讨会论文  台湾桃园市景福宫信仰模式</w:t>
      </w:r>
    </w:p>
    <w:p>
      <w:r>
        <w:rPr>
          <w:rFonts w:ascii="宋体" w:hAnsi="宋体" w:eastAsia="宋体"/>
          <w:sz w:val="24"/>
        </w:rPr>
        <w:t>徐鸿进博士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1999年两岸妈祖文化研讨会论文  台湾桃园市景福宫信仰模式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徐鸿进博士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本书出售、求购地址：https://www.jiaokey.com/book/detail/11531580.html</w:t>
      </w:r>
    </w:p>
    <w:p>
      <w:r>
        <w:t>更多相关图书推荐：https://www.jiaokey.com</w:t>
      </w:r>
    </w:p>
    <w:p>
      <w:r>
        <w:t>徐鸿进博士 其他作品：https://www.jiaokey.com/tag/徐鸿进博士.html</w:t>
      </w:r>
    </w:p>
    <w:p>
      <w:r>
        <w:t>关键词搜索：https://www.jiaokey.com/tag/1999年两岸妈祖文化研讨会论文  台湾桃园市景福宫信仰模式.html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