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中国战略机遇期的经济发展研究报告  2005-2020  2005-2020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中国战略机遇期的经济发展研究报告  2005-2020  2005-2020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本书出售、求购地址：https://www.jiaokey.com/book/detail/11531136.html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关键词搜索：https://www.jiaokey.com/tag/中国战略机遇期的经济发展研究报告  2005-2020  2005-2020.html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