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兴学重教的田家炳</w:t>
      </w:r>
    </w:p>
    <w:p>
      <w:r>
        <w:rPr>
          <w:rFonts w:ascii="宋体" w:hAnsi="宋体" w:eastAsia="宋体"/>
          <w:sz w:val="24"/>
        </w:rPr>
        <w:t>大埔县人民政府《兴学重教的田家炳》编撰委员会编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兴学重教的田家炳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大埔县人民政府《兴学重教的田家炳》编撰委员会编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本书出售、求购地址：https://www.jiaokey.com/book/detail/11530868.html</w:t>
      </w:r>
    </w:p>
    <w:p>
      <w:r>
        <w:t>更多相关图书推荐：https://www.jiaokey.com</w:t>
      </w:r>
    </w:p>
    <w:p>
      <w:r>
        <w:t>大埔县人民政府《兴学重教的田家炳》编撰委员会编 其他作品：https://www.jiaokey.com/tag/大埔县人民政府《兴学重教的田家炳》编撰委员会编.html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关键词搜索：https://www.jiaokey.com/tag/兴学重教的田家炳.html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