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初中级  国家职业资格证书取证问答</w:t>
      </w:r>
    </w:p>
    <w:p>
      <w:r>
        <w:rPr>
          <w:rFonts w:ascii="宋体" w:hAnsi="宋体" w:eastAsia="宋体"/>
          <w:sz w:val="24"/>
        </w:rPr>
        <w:t>叶云良，张习格，孙强主编；王建，付自立，于子立，邵小英，刘冰副主编；丁文占，朱丽军，任觉民，王艾青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初中级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叶云良，张习格，孙强主编；王建，付自立，于子立，邵小英，刘冰副主编；丁文占，朱丽军，任觉民，王艾青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本书出售、求购地址：https://www.jiaokey.com/book/detail/11529730.html</w:t>
      </w:r>
    </w:p>
    <w:p>
      <w:r>
        <w:t>更多相关图书推荐：https://www.jiaokey.com</w:t>
      </w:r>
    </w:p>
    <w:p>
      <w:r>
        <w:t>叶云良，张习格，孙强主编；王建，付自立，于子立，邵小英，刘冰副主编；丁文占，朱丽军，任觉民，王艾青 其他作品：https://www.jiaokey.com/tag/叶云良，张习格，孙强主编；王建，付自立，于子立，邵小英，刘冰副主编；丁文占，朱丽军，任觉民，王艾青.html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初中级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