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包装再设计  适应市场变化的平面再设计</w:t>
      </w:r>
    </w:p>
    <w:p>
      <w:r>
        <w:rPr>
          <w:rFonts w:ascii="宋体" w:hAnsi="宋体" w:eastAsia="宋体"/>
          <w:sz w:val="24"/>
        </w:rPr>
        <w:t>（美）斯黛茜·金·高登（Stacey King Gordon）编著；胡心怡，朱琪颖译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包装再设计  适应市场变化的平面再设计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（美）斯黛茜·金·高登（Stacey King Gordon）编著；胡心怡，朱琪颖译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本书出售、求购地址：https://www.jiaokey.com/book/detail/11528950.html</w:t>
      </w:r>
    </w:p>
    <w:p>
      <w:r>
        <w:t>更多相关图书推荐：https://www.jiaokey.com</w:t>
      </w:r>
    </w:p>
    <w:p>
      <w:r>
        <w:t>（美）斯黛茜·金·高登（Stacey King Gordon）编著；胡心怡，朱琪颖译 其他作品：https://www.jiaokey.com/tag/（美）斯黛茜·金·高登（Stacey King Gordon）编著；胡心怡，朱琪颖译.html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关键词搜索：https://www.jiaokey.com/tag/包装再设计  适应市场变化的平面再设计.html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