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普通电工学习题集</w:t>
      </w:r>
    </w:p>
    <w:p>
      <w:r>
        <w:rPr>
          <w:rFonts w:ascii="宋体" w:hAnsi="宋体" w:eastAsia="宋体"/>
          <w:sz w:val="24"/>
        </w:rPr>
        <w:t>B.C.派秋辛主编；洪效训 沈世锐 袁连生 葛成岳 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普通电工学习题集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B.C.派秋辛主编；洪效训 沈世锐 袁连生 葛成岳 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本书出售、求购地址：https://www.jiaokey.com/book/detail/11528766.html</w:t>
      </w:r>
    </w:p>
    <w:p>
      <w:r>
        <w:t>更多相关图书推荐：https://www.jiaokey.com</w:t>
      </w:r>
    </w:p>
    <w:p>
      <w:r>
        <w:t>B.C.派秋辛主编；洪效训 沈世锐 袁连生 葛成岳 王远译 其他作品：https://www.jiaokey.com/tag/B.C.派秋辛主编；洪效训 沈世锐 袁连生 葛成岳 王远译.html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普通电工学习题集.html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