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书名：俄文动词要求一定前置词的用法例解</w:t>
      </w:r>
    </w:p>
    <w:p>
      <w:r>
        <w:t>作者：朱得珍编著</w:t>
      </w:r>
    </w:p>
    <w:p>
      <w:r>
        <w:t>出版社：五十年代出版社</w:t>
      </w:r>
    </w:p>
    <w:p>
      <w:r>
        <w:t>出版日期：1954.10</w:t>
      </w:r>
    </w:p>
    <w:p>
      <w:r>
        <w:t>总页数：98</w:t>
      </w:r>
    </w:p>
    <w:p>
      <w:r>
        <w:t>更多请访问教客网: www.jiaokey.com</w:t>
      </w:r>
    </w:p>
    <w:p>
      <w:r>
        <w:t>俄文动词要求一定前置词的用法例解 评论地址：https://www.jiaokey.com/book/detail/11528761.html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