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党风廉政责任制的理论与实践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党风廉政责任制的理论与实践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本书出售、求购地址：https://www.jiaokey.com/book/detail/11528018.html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关键词搜索：https://www.jiaokey.com/tag/党风廉政责任制的理论与实践.html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