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穹庐谭故</w:t>
      </w:r>
    </w:p>
    <w:p>
      <w:r>
        <w:rPr>
          <w:rFonts w:ascii="宋体" w:hAnsi="宋体" w:eastAsia="宋体"/>
          <w:sz w:val="24"/>
        </w:rPr>
        <w:t>孔庆臻，耿鸿钧，李吉吾主编；内蒙古自治区文史研究馆编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穹庐谭故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孔庆臻，耿鸿钧，李吉吾主编；内蒙古自治区文史研究馆编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本书出售、求购地址：https://www.jiaokey.com/book/detail/11526526.html</w:t>
      </w:r>
    </w:p>
    <w:p>
      <w:r>
        <w:t>更多相关图书推荐：https://www.jiaokey.com</w:t>
      </w:r>
    </w:p>
    <w:p>
      <w:r>
        <w:t>孔庆臻，耿鸿钧，李吉吾主编；内蒙古自治区文史研究馆编 其他作品：https://www.jiaokey.com/tag/孔庆臻，耿鸿钧，李吉吾主编；内蒙古自治区文史研究馆编.html</w:t>
      </w:r>
    </w:p>
    <w:p>
      <w:r>
        <w:t>北京：中华书局 出版图书：https://www.jiaokey.com/tag/北京：中华书局.html</w:t>
      </w:r>
    </w:p>
    <w:p>
      <w:r>
        <w:t>关键词搜索：https://www.jiaokey.com/tag/穹庐谭故.html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