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生产系统建模与仿真</w:t>
      </w:r>
    </w:p>
    <w:p>
      <w:r>
        <w:rPr>
          <w:rFonts w:ascii="宋体" w:hAnsi="宋体" w:eastAsia="宋体"/>
          <w:sz w:val="24"/>
        </w:rPr>
        <w:t>孙小明编著；上海汽车教育基金会组编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孙小明编著；上海汽车教育基金会组编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本书出售、求购地址：https://www.jiaokey.com/book/detail/11526227.html</w:t>
      </w:r>
    </w:p>
    <w:p>
      <w:r>
        <w:t>更多相关图书推荐：https://www.jiaokey.com</w:t>
      </w:r>
    </w:p>
    <w:p>
      <w:r>
        <w:t>孙小明编著；上海汽车教育基金会组编 其他作品：https://www.jiaokey.com/tag/孙小明编著；上海汽车教育基金会组编.html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关键词搜索：https://www.jiaokey.com/tag/生产系统建模与仿真.html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