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书名：森林采伐法规  有利于环境健康的森林管理</w:t>
      </w:r>
    </w:p>
    <w:p>
      <w:r>
        <w:t>作者：（印尼）Dennis P.Dykstra，Rudolf Heinrich编 白菊平等译</w:t>
      </w:r>
    </w:p>
    <w:p>
      <w:r>
        <w:t>出版社：北京：中国农业科学技术出版社</w:t>
      </w:r>
    </w:p>
    <w:p>
      <w:r>
        <w:t>出版日期：2002.09</w:t>
      </w:r>
    </w:p>
    <w:p>
      <w:r>
        <w:t>总页数：105</w:t>
      </w:r>
    </w:p>
    <w:p>
      <w:r>
        <w:t>更多请访问教客网: www.jiaokey.com</w:t>
      </w:r>
    </w:p>
    <w:p>
      <w:r>
        <w:t>森林采伐法规  有利于环境健康的森林管理 评论地址：https://www.jiaokey.com/book/detail/11524412.html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