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欧盟新方法指令的实施与最新趋势</w:t>
      </w:r>
    </w:p>
    <w:p>
      <w:r>
        <w:rPr>
          <w:rFonts w:ascii="宋体" w:hAnsi="宋体" w:eastAsia="宋体"/>
          <w:sz w:val="24"/>
        </w:rPr>
        <w:t>饶治，陈展展，周柏新编写；深圳市标准技术研究院编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欧盟新方法指令的实施与最新趋势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饶治，陈展展，周柏新编写；深圳市标准技术研究院编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欧洲联盟(学科: 对外贸易 学科: 研究) 欧洲联盟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本书出售、求购地址：https://www.jiaokey.com/book/detail/11523976.html</w:t>
      </w:r>
    </w:p>
    <w:p>
      <w:r>
        <w:t>更多相关图书推荐：https://www.jiaokey.com</w:t>
      </w:r>
    </w:p>
    <w:p>
      <w:r>
        <w:t>饶治，陈展展，周柏新编写；深圳市标准技术研究院编 其他作品：https://www.jiaokey.com/tag/饶治，陈展展，周柏新编写；深圳市标准技术研究院编.html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关键词搜索：https://www.jiaokey.com/tag/欧洲联盟(学科: 对外贸易 学科: 研究) 欧洲联盟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