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多媒体学习</w:t>
      </w:r>
    </w:p>
    <w:p>
      <w:r>
        <w:rPr>
          <w:rFonts w:ascii="宋体" w:hAnsi="宋体" w:eastAsia="宋体"/>
          <w:sz w:val="24"/>
        </w:rPr>
        <w:t>傅小兰 严正主编；（美）理查德·E.迈耶著；牛勇 邱香译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傅小兰 严正主编；（美）理查德·E.迈耶著；牛勇 邱香译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本书出售、求购地址：https://www.jiaokey.com/book/detail/11522699.html</w:t>
      </w:r>
    </w:p>
    <w:p>
      <w:r>
        <w:t>更多相关图书推荐：https://www.jiaokey.com</w:t>
      </w:r>
    </w:p>
    <w:p>
      <w:r>
        <w:t>傅小兰 严正主编；（美）理查德·E.迈耶著；牛勇 邱香译 其他作品：https://www.jiaokey.com/tag/傅小兰 严正主编；（美）理查德·E.迈耶著；牛勇 邱香译.html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关键词搜索：https://www.jiaokey.com/tag/多媒体学习.html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