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医学信息资源检索与利用</w:t>
      </w:r>
    </w:p>
    <w:p>
      <w:r>
        <w:rPr>
          <w:rFonts w:ascii="宋体" w:hAnsi="宋体" w:eastAsia="宋体"/>
          <w:sz w:val="24"/>
        </w:rPr>
        <w:t>王庭槐主编；黄睛珊，赖穗燕，李文红，廖昀？，罗淑莲，马路，王庭槐，周旭毓，朱昌平编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王庭槐主编；黄睛珊，赖穗燕，李文红，廖昀？，罗淑莲，马路，王庭槐，周旭毓，朱昌平编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本书出售、求购地址：https://www.jiaokey.com/book/detail/11521344.html</w:t>
      </w:r>
    </w:p>
    <w:p>
      <w:r>
        <w:t>更多相关图书推荐：https://www.jiaokey.com</w:t>
      </w:r>
    </w:p>
    <w:p>
      <w:r>
        <w:t>王庭槐主编；黄睛珊，赖穗燕，李文红，廖昀？，罗淑莲，马路，王庭槐，周旭毓，朱昌平编 其他作品：https://www.jiaokey.com/tag/王庭槐主编；黄睛珊，赖穗燕，李文红，廖昀？，罗淑莲，马路，王庭槐，周旭毓，朱昌平编.html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