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营养流行病学  第2版</w:t>
      </w:r>
    </w:p>
    <w:p>
      <w:r>
        <w:rPr>
          <w:rFonts w:ascii="宋体" w:hAnsi="宋体" w:eastAsia="宋体"/>
          <w:sz w:val="24"/>
        </w:rPr>
        <w:t>WALTERWILLETT原著；郝玲，李竹主译；洪旭晖，孙尚拱，李彤，李杰译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营养流行病学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WALTERWILLETT原著；郝玲，李竹主译；洪旭晖，孙尚拱，李彤，李杰译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本书出售、求购地址：https://www.jiaokey.com/book/detail/11520766.html</w:t>
      </w:r>
    </w:p>
    <w:p>
      <w:r>
        <w:t>更多相关图书推荐：https://www.jiaokey.com</w:t>
      </w:r>
    </w:p>
    <w:p>
      <w:r>
        <w:t>WALTERWILLETT原著；郝玲，李竹主译；洪旭晖，孙尚拱，李彤，李杰译 其他作品：https://www.jiaokey.com/tag/WALTERWILLETT原著；郝玲，李竹主译；洪旭晖，孙尚拱，李彤，李杰译.html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关键词搜索：https://www.jiaokey.com/tag/营养流行病学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