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声誉管理</w:t>
      </w:r>
    </w:p>
    <w:p>
      <w:r>
        <w:rPr>
          <w:rFonts w:ascii="宋体" w:hAnsi="宋体" w:eastAsia="宋体"/>
          <w:sz w:val="24"/>
        </w:rPr>
        <w:t>（美）凯文·杰克逊（Kevin T. Jackson）著；燕清联合，顾捷昕，张宏超译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（美）凯文·杰克逊（Kevin T. Jackson）著；燕清联合，顾捷昕，张宏超译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本书出售、求购地址：https://www.jiaokey.com/book/detail/11520495.html</w:t>
      </w:r>
    </w:p>
    <w:p>
      <w:r>
        <w:t>更多相关图书推荐：https://www.jiaokey.com</w:t>
      </w:r>
    </w:p>
    <w:p>
      <w:r>
        <w:t>（美）凯文·杰克逊（Kevin T. Jackson）著；燕清联合，顾捷昕，张宏超译 其他作品：https://www.jiaokey.com/tag/（美）凯文·杰克逊（Kevin T. Jackson）著；燕清联合，顾捷昕，张宏超译.html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关键词搜索：https://www.jiaokey.com/tag/声誉管理.html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