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玩中学写</w:t>
      </w:r>
    </w:p>
    <w:p>
      <w:r>
        <w:rPr>
          <w:rFonts w:ascii="宋体" w:hAnsi="宋体" w:eastAsia="宋体"/>
          <w:sz w:val="24"/>
        </w:rPr>
        <w:t>刘小伟主编；刘小曼，晓鸣，刘小伟，戴文，蔡元江，徐景兰编写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玩中学写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刘小伟主编；刘小曼，晓鸣，刘小伟，戴文，蔡元江，徐景兰编写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本书出售、求购地址：https://www.jiaokey.com/book/detail/11519361.html</w:t>
      </w:r>
    </w:p>
    <w:p>
      <w:r>
        <w:t>更多相关图书推荐：https://www.jiaokey.com</w:t>
      </w:r>
    </w:p>
    <w:p>
      <w:r>
        <w:t>刘小伟主编；刘小曼，晓鸣，刘小伟，戴文，蔡元江，徐景兰编写 其他作品：https://www.jiaokey.com/tag/刘小伟主编；刘小曼，晓鸣，刘小伟，戴文，蔡元江，徐景兰编写.html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关键词搜索：https://www.jiaokey.com/tag/玩中学写.html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