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高中语文题型研究及解题指导</w:t>
      </w:r>
    </w:p>
    <w:p>
      <w:r>
        <w:rPr>
          <w:rFonts w:ascii="宋体" w:hAnsi="宋体" w:eastAsia="宋体"/>
          <w:sz w:val="24"/>
        </w:rPr>
        <w:t>钱任初主编；杨开亮，肖铎，蒋洪能，喻旭初编写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高中语文题型研究及解题指导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钱任初主编；杨开亮，肖铎，蒋洪能，喻旭初编写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本书出售、求购地址：https://www.jiaokey.com/book/detail/11519243.html</w:t>
      </w:r>
    </w:p>
    <w:p>
      <w:r>
        <w:t>更多相关图书推荐：https://www.jiaokey.com</w:t>
      </w:r>
    </w:p>
    <w:p>
      <w:r>
        <w:t>钱任初主编；杨开亮，肖铎，蒋洪能，喻旭初编写 其他作品：https://www.jiaokey.com/tag/钱任初主编；杨开亮，肖铎，蒋洪能，喻旭初编写.html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关键词搜索：https://www.jiaokey.com/tag/高中语文题型研究及解题指导.html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