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初中数学标准化题型分析与训练</w:t>
      </w:r>
    </w:p>
    <w:p>
      <w:r>
        <w:rPr>
          <w:rFonts w:ascii="宋体" w:hAnsi="宋体" w:eastAsia="宋体"/>
          <w:sz w:val="24"/>
        </w:rPr>
        <w:t>李根水主编；汤正谊，邵永春，王继源，王雪元，汪亚萍，徐伟，刘明安，向隆生，周国平，蔡国平，许钧等编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初中数学标准化题型分析与训练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李根水主编；汤正谊，邵永春，王继源，王雪元，汪亚萍，徐伟，刘明安，向隆生，周国平，蔡国平，许钧等编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本书出售、求购地址：https://www.jiaokey.com/book/detail/11518046.html</w:t>
      </w:r>
    </w:p>
    <w:p>
      <w:r>
        <w:t>更多相关图书推荐：https://www.jiaokey.com</w:t>
      </w:r>
    </w:p>
    <w:p>
      <w:r>
        <w:t>李根水主编；汤正谊，邵永春，王继源，王雪元，汪亚萍，徐伟，刘明安，向隆生，周国平，蔡国平，许钧等编 其他作品：https://www.jiaokey.com/tag/李根水主编；汤正谊，邵永春，王继源，王雪元，汪亚萍，徐伟，刘明安，向隆生，周国平，蔡国平，许钧等编.html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关键词搜索：https://www.jiaokey.com/tag/初中数学标准化题型分析与训练.html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