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怎样分析和解答中学物理问题</w:t>
      </w:r>
    </w:p>
    <w:p>
      <w:r>
        <w:rPr>
          <w:rFonts w:ascii="宋体" w:hAnsi="宋体" w:eastAsia="宋体"/>
          <w:sz w:val="24"/>
        </w:rPr>
        <w:t>王沛清主编；王沛清，凌仲时，张兰兰，金永昌，刘跃，施三山编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怎样分析和解答中学物理问题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王沛清主编；王沛清，凌仲时，张兰兰，金永昌，刘跃，施三山编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本书出售、求购地址：https://www.jiaokey.com/book/detail/11518026.html</w:t>
      </w:r>
    </w:p>
    <w:p>
      <w:r>
        <w:t>更多相关图书推荐：https://www.jiaokey.com</w:t>
      </w:r>
    </w:p>
    <w:p>
      <w:r>
        <w:t>王沛清主编；王沛清，凌仲时，张兰兰，金永昌，刘跃，施三山编 其他作品：https://www.jiaokey.com/tag/王沛清主编；王沛清，凌仲时，张兰兰，金永昌，刘跃，施三山编.html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