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公元2000年中国环境预测与对策研究</w:t>
      </w:r>
    </w:p>
    <w:p>
      <w:r>
        <w:rPr>
          <w:rFonts w:ascii="宋体" w:hAnsi="宋体" w:eastAsia="宋体"/>
          <w:sz w:val="24"/>
        </w:rPr>
        <w:t>《公元2000年中国环境预测与对策研究》国家环境保护局课题组，过孝民，张慧勤主编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公元2000年中国环境预测与对策研究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《公元2000年中国环境预测与对策研究》国家环境保护局课题组，过孝民，张慧勤主编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本书出售、求购地址：https://www.jiaokey.com/book/detail/11517755.html</w:t>
      </w:r>
    </w:p>
    <w:p>
      <w:r>
        <w:t>更多相关图书推荐：https://www.jiaokey.com</w:t>
      </w:r>
    </w:p>
    <w:p>
      <w:r>
        <w:t>《公元2000年中国环境预测与对策研究》国家环境保护局课题组，过孝民，张慧勤主编 其他作品：https://www.jiaokey.com/tag/《公元2000年中国环境预测与对策研究》国家环境保护局课题组，过孝民，张慧勤主编.html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关键词搜索：https://www.jiaokey.com/tag/公元2000年中国环境预测与对策研究.html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