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电厂热工自动控制与保护</w:t>
      </w:r>
    </w:p>
    <w:p>
      <w:r>
        <w:rPr>
          <w:rFonts w:ascii="宋体" w:hAnsi="宋体" w:eastAsia="宋体"/>
          <w:sz w:val="24"/>
        </w:rPr>
        <w:t>王付生主编；刘正华，于鹏娟，齐宪华，孟祥荣副主编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电厂热工自动控制与保护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王付生主编；刘正华，于鹏娟，齐宪华，孟祥荣副主编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本书出售、求购地址：https://www.jiaokey.com/book/detail/11517563.html</w:t>
      </w:r>
    </w:p>
    <w:p>
      <w:r>
        <w:t>更多相关图书推荐：https://www.jiaokey.com</w:t>
      </w:r>
    </w:p>
    <w:p>
      <w:r>
        <w:t>王付生主编；刘正华，于鹏娟，齐宪华，孟祥荣副主编 其他作品：https://www.jiaokey.com/tag/王付生主编；刘正华，于鹏娟，齐宪华，孟祥荣副主编.html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关键词搜索：https://www.jiaokey.com/tag/电厂热工自动控制与保护.html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