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理论电工学  中等专业学校教学用书  第2版</w:t>
      </w:r>
    </w:p>
    <w:p>
      <w:r>
        <w:rPr>
          <w:rFonts w:ascii="宋体" w:hAnsi="宋体" w:eastAsia="宋体"/>
          <w:sz w:val="24"/>
        </w:rPr>
        <w:t>H·H·曼苏罗夫 B·C·波波夫著；张冠生等译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理论电工学  中等专业学校教学用书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H·H·曼苏罗夫 B·C·波波夫著；张冠生等译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本书出售、求购地址：https://www.jiaokey.com/book/detail/11516358.html</w:t>
      </w:r>
    </w:p>
    <w:p>
      <w:r>
        <w:t>更多相关图书推荐：https://www.jiaokey.com</w:t>
      </w:r>
    </w:p>
    <w:p>
      <w:r>
        <w:t>H·H·曼苏罗夫 B·C·波波夫著；张冠生等译 其他作品：https://www.jiaokey.com/tag/H·H·曼苏罗夫 B·C·波波夫著；张冠生等译.html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关键词搜索：https://www.jiaokey.com/tag/理论电工学  中等专业学校教学用书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