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中华史画卷  第1册</w:t>
      </w:r>
    </w:p>
    <w:p>
      <w:r>
        <w:rPr>
          <w:rFonts w:ascii="宋体" w:hAnsi="宋体" w:eastAsia="宋体"/>
          <w:sz w:val="24"/>
        </w:rPr>
        <w:t>许嘉璐主编；梅季坤，郑小娟副主编；梅季，陈蒲清编著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中华史画卷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许嘉璐主编；梅季坤，郑小娟副主编；梅季，陈蒲清编著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本书出售、求购地址：https://www.jiaokey.com/book/detail/11516201.html</w:t>
      </w:r>
    </w:p>
    <w:p>
      <w:r>
        <w:t>更多相关图书推荐：https://www.jiaokey.com</w:t>
      </w:r>
    </w:p>
    <w:p>
      <w:r>
        <w:t>许嘉璐主编；梅季坤，郑小娟副主编；梅季，陈蒲清编著 其他作品：https://www.jiaokey.com/tag/许嘉璐主编；梅季坤，郑小娟副主编；梅季，陈蒲清编著.html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关键词搜索：https://www.jiaokey.com/tag/中华史画卷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