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绿色程序设计语言参考手册  一个应铁人计划要求设计的语言</w:t>
      </w:r>
    </w:p>
    <w:p>
      <w:r>
        <w:rPr>
          <w:rFonts w:ascii="宋体" w:hAnsi="宋体" w:eastAsia="宋体"/>
          <w:sz w:val="24"/>
        </w:rPr>
        <w:t>浙江大学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绿色程序设计语言参考手册  一个应铁人计划要求设计的语言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浙江大学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本书出售、求购地址：https://www.jiaokey.com/book/detail/11515554.html</w:t>
      </w:r>
    </w:p>
    <w:p>
      <w:r>
        <w:t>更多相关图书推荐：https://www.jiaokey.com</w:t>
      </w:r>
    </w:p>
    <w:p>
      <w:r>
        <w:t>浙江大学 其他作品：https://www.jiaokey.com/tag/浙江大学.html</w:t>
      </w:r>
    </w:p>
    <w:p>
      <w:r>
        <w:t>关键词搜索：https://www.jiaokey.com/tag/绿色程序设计语言参考手册  一个应铁人计划要求设计的语言.html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