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劳动和劳动价值论的运用与发展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劳动和劳动价值论的运用与发展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本书出售、求购地址：https://www.jiaokey.com/book/detail/11515143.html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关键词搜索：https://www.jiaokey.com/tag/劳动和劳动价值论的运用与发展.html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